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365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Allegato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36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DOMANDA DI PARTECIPAZIONE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" w:line="264" w:lineRule="auto"/>
        <w:ind w:left="0" w:right="0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Premio di Laurea SISFA 202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" w:line="264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per Tesi di Laurea in Storia della Fisica o Storia dell’Astronomia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Società Italiana degli Storici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della Fisica e dell’Astronomia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220b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 Cognome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220b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220b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 prov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220b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 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220b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220b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 prov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220b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 Via/Piazza _____________________ n.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mail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220b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 numero di telefono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528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 partecipare 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Premio SISFA 202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 una tesi di Laurea Magistrale Triennale in: ____________________________, conseguita presso: _____________________________,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875" distT="17145" distL="15875" distR="17145" hidden="0" layoutInCell="1" locked="0" relativeHeight="0" simplePos="0">
                <wp:simplePos x="0" y="0"/>
                <wp:positionH relativeFrom="column">
                  <wp:posOffset>3978275</wp:posOffset>
                </wp:positionH>
                <wp:positionV relativeFrom="paragraph">
                  <wp:posOffset>-8254</wp:posOffset>
                </wp:positionV>
                <wp:extent cx="189865" cy="189865"/>
                <wp:effectExtent b="0" l="0" r="0" t="0"/>
                <wp:wrapSquare wrapText="bothSides" distB="15875" distT="17145" distL="15875" distR="17145"/>
                <wp:docPr descr="Quadrato"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820" y="3689820"/>
                          <a:ext cx="180360" cy="18036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76BA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875" distT="17145" distL="15875" distR="17145" hidden="0" layoutInCell="1" locked="0" relativeHeight="0" simplePos="0">
                <wp:simplePos x="0" y="0"/>
                <wp:positionH relativeFrom="column">
                  <wp:posOffset>3978275</wp:posOffset>
                </wp:positionH>
                <wp:positionV relativeFrom="paragraph">
                  <wp:posOffset>-8254</wp:posOffset>
                </wp:positionV>
                <wp:extent cx="189865" cy="189865"/>
                <wp:effectExtent b="0" l="0" r="0" t="0"/>
                <wp:wrapSquare wrapText="bothSides" distB="15875" distT="17145" distL="15875" distR="17145"/>
                <wp:docPr descr="Quadrato" id="3" name="image1.png"/>
                <a:graphic>
                  <a:graphicData uri="http://schemas.openxmlformats.org/drawingml/2006/picture">
                    <pic:pic>
                      <pic:nvPicPr>
                        <pic:cNvPr descr="Quadrato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7145" distT="15875" distL="17145" distR="17145" hidden="0" layoutInCell="1" locked="0" relativeHeight="0" simplePos="0">
                <wp:simplePos x="0" y="0"/>
                <wp:positionH relativeFrom="column">
                  <wp:posOffset>4995545</wp:posOffset>
                </wp:positionH>
                <wp:positionV relativeFrom="paragraph">
                  <wp:posOffset>-9524</wp:posOffset>
                </wp:positionV>
                <wp:extent cx="189865" cy="189865"/>
                <wp:effectExtent b="0" l="0" r="0" t="0"/>
                <wp:wrapSquare wrapText="bothSides" distB="17145" distT="15875" distL="17145" distR="17145"/>
                <wp:docPr descr="Quadrato"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5820" y="3689820"/>
                          <a:ext cx="180360" cy="18036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76BA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7145" distT="15875" distL="17145" distR="17145" hidden="0" layoutInCell="1" locked="0" relativeHeight="0" simplePos="0">
                <wp:simplePos x="0" y="0"/>
                <wp:positionH relativeFrom="column">
                  <wp:posOffset>4995545</wp:posOffset>
                </wp:positionH>
                <wp:positionV relativeFrom="paragraph">
                  <wp:posOffset>-9524</wp:posOffset>
                </wp:positionV>
                <wp:extent cx="189865" cy="189865"/>
                <wp:effectExtent b="0" l="0" r="0" t="0"/>
                <wp:wrapSquare wrapText="bothSides" distB="17145" distT="15875" distL="17145" distR="17145"/>
                <wp:docPr descr="Quadrato" id="4" name="image2.png"/>
                <a:graphic>
                  <a:graphicData uri="http://schemas.openxmlformats.org/drawingml/2006/picture">
                    <pic:pic>
                      <pic:nvPicPr>
                        <pic:cNvPr descr="Quadrato"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dal Titolo:__________________________________________________________________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8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allegando i seguenti titoli e documenti: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Luogo e data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220b"/>
          <w:sz w:val="26"/>
          <w:szCs w:val="26"/>
          <w:u w:val="none"/>
          <w:shd w:fill="auto" w:val="clear"/>
          <w:vertAlign w:val="baseline"/>
          <w:rtl w:val="0"/>
        </w:rPr>
        <w:t xml:space="preserve">*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</w:t>
        <w:tab/>
        <w:tab/>
        <w:t xml:space="preserve"> </w:t>
        <w:tab/>
        <w:tab/>
        <w:t xml:space="preserve">Firma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220b"/>
          <w:sz w:val="26"/>
          <w:szCs w:val="2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Deadline di presentazione: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26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color w:val="ff2600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2600"/>
          <w:sz w:val="24"/>
          <w:szCs w:val="24"/>
          <w:u w:val="none"/>
          <w:shd w:fill="auto" w:val="clear"/>
          <w:vertAlign w:val="baseline"/>
          <w:rtl w:val="0"/>
        </w:rPr>
        <w:t xml:space="preserve"> maggio 202</w:t>
      </w:r>
      <w:r w:rsidDel="00000000" w:rsidR="00000000" w:rsidRPr="00000000">
        <w:rPr>
          <w:rFonts w:ascii="Calibri" w:cs="Calibri" w:eastAsia="Calibri" w:hAnsi="Calibri"/>
          <w:b w:val="1"/>
          <w:color w:val="ff260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       inviare all’indirizzo: 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75b9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sisfa@sisfa.org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Compilare digitando il testo o scrivendo a stampatello con inchiostro nero e apponendo la firma del richiedente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365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Allegato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36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DI ATTO DI NOTORIETÀ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(art. 47 T.U. – D.P.R. n. 445 del 28/12/2000)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7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nato/a a ___________________________________ prov ____ il 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742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residente in  _______________________________________________ prov 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Via/Piazza ______________________________________________ n.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consapevole che in caso di mendaci dichiarazioni il Dpr 445/2000 prevede sanzioni penali e decadenza dai benefici e informato/a che i dati forniti saranno utilizzati ottemperando alle regole di protezione della privacy ai sensi del D.lgs 196/2003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4338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42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veridicità dei dati autocertificati nei documenti richiesti dal Bando del Premio di Laurea SISFA 202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ai punti 1) “Domanda di partecipazione ” e 5) “Curriculum vitae et studiorum 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4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4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Luogo e data _________________________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83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83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dichiarazione va trasmessa per via via telematica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unitamente a scansione di un documento di identità valido del dichiarante.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Times New Roman" w:cs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w w:val="100"/>
      <w:kern w:val="0"/>
      <w:position w:val="0"/>
      <w:sz w:val="24"/>
      <w:szCs w:val="24"/>
      <w:u w:color="ffffff" w:val="none"/>
      <w:vertAlign w:val="baseline"/>
      <w:lang w:bidi="ar-SA" w:eastAsia="en-US" w:val="en-US"/>
    </w:rPr>
  </w:style>
  <w:style w:type="character" w:styleId="DefaultParagraphFont" w:default="1">
    <w:name w:val="Default Paragraph Font"/>
    <w:qFormat w:val="1"/>
    <w:rPr/>
  </w:style>
  <w:style w:type="character" w:styleId="InternetLink">
    <w:name w:val="Hyperlink"/>
    <w:rPr>
      <w:u w:color="ffffff" w:val="single"/>
    </w:rPr>
  </w:style>
  <w:style w:type="character" w:styleId="Character-style-default">
    <w:name w:val="character-style-default"/>
    <w:qFormat w:val="1"/>
    <w:rPr>
      <w:lang w:val="it-IT"/>
    </w:rPr>
  </w:style>
  <w:style w:type="character" w:styleId="Link">
    <w:name w:val="Link"/>
    <w:qFormat w:val="1"/>
    <w:rPr>
      <w:u w:color="ffffff" w:val="single"/>
    </w:rPr>
  </w:style>
  <w:style w:type="character" w:styleId="Hyperlink0">
    <w:name w:val="Hyperlink.0"/>
    <w:basedOn w:val="Link"/>
    <w:qFormat w:val="1"/>
    <w:rPr>
      <w:outline w:val="0"/>
      <w:color w:val="0075b9"/>
      <w14:textFill>
        <w14:solidFill>
          <w14:srgbClr w14:val="0076BA"/>
        </w14:solidFill>
      </w14:textFill>
    </w:rPr>
  </w:style>
  <w:style w:type="character" w:styleId="FootnoteCharacters">
    <w:name w:val="Footnote Characters"/>
    <w:qFormat w:val="1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Characters">
    <w:name w:val="Endnote Characters"/>
    <w:qFormat w:val="1"/>
    <w:rPr/>
  </w:style>
  <w:style w:type="character" w:styleId="EndnoteAnchor">
    <w:name w:val="Endnote Reference"/>
    <w:rPr>
      <w:vertAlign w:val="superscript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Mangal" w:eastAsia="PingFang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ascii="Calibri" w:cs="Mangal" w:hAnsi="Calib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ascii="Calibri" w:cs="Mangal" w:hAnsi="Calib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ascii="Calibri" w:cs="Mangal" w:hAnsi="Calibri"/>
    </w:rPr>
  </w:style>
  <w:style w:type="paragraph" w:styleId="Intestazioneepidipagina">
    <w:name w:val="Intestazione e piè di pagina"/>
    <w:qFormat w:val="1"/>
    <w:pPr>
      <w:keepNext w:val="0"/>
      <w:keepLines w:val="0"/>
      <w:pageBreakBefore w:val="0"/>
      <w:widowControl w:val="1"/>
      <w:shd w:color="auto" w:fill="auto" w:val="clear"/>
      <w:tabs>
        <w:tab w:val="clear" w:pos="720"/>
        <w:tab w:val="right" w:leader="none" w:pos="9020"/>
      </w:tabs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4"/>
      <w:szCs w:val="24"/>
      <w:u w:color="ffffff" w:val="none"/>
      <w:shd w:fill="auto" w:val="clear"/>
      <w:vertAlign w:val="baseline"/>
      <w:lang w:bidi="hi-IN" w:eastAsia="zh-CN" w:val="it-IT"/>
      <w14:textFill>
        <w14:solidFill>
          <w14:srgbClr w14:val="000000"/>
        </w14:solidFill>
      </w14:textFill>
      <w14:textOutline>
        <w14:noFill/>
      </w14:textOutline>
    </w:rPr>
  </w:style>
  <w:style w:type="paragraph" w:styleId="Didefault">
    <w:name w:val="Di default"/>
    <w:qFormat w:val="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afterAutospacing="0" w:before="160" w:beforeAutospacing="0" w:line="288" w:lineRule="auto"/>
      <w:ind w:left="0" w:right="0" w:hanging="0"/>
      <w:jc w:val="left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4"/>
      <w:szCs w:val="24"/>
      <w:u w:color="ffffff" w:val="none"/>
      <w:shd w:fill="auto" w:val="clear"/>
      <w:vertAlign w:val="baseline"/>
      <w:lang w:bidi="hi-IN" w:eastAsia="zh-CN" w:val="it-IT"/>
      <w14:textFill>
        <w14:solidFill>
          <w14:srgbClr w14:val="000000"/>
        </w14:solidFill>
      </w14:textFill>
      <w14:textOutline>
        <w14:noFill/>
      </w14:textOutline>
    </w:rPr>
  </w:style>
  <w:style w:type="paragraph" w:styleId="Notaapidipagina">
    <w:name w:val="Nota a piè di pagina"/>
    <w:qFormat w:val="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2"/>
      <w:szCs w:val="22"/>
      <w:u w:color="ffffff" w:val="none"/>
      <w:shd w:fill="auto" w:val="clear"/>
      <w:vertAlign w:val="baseline"/>
      <w:lang w:bidi="hi-IN" w:eastAsia="zh-CN" w:val="it-IT"/>
      <w14:textFill>
        <w14:solidFill>
          <w14:srgbClr w14:val="000000"/>
        </w14:solidFill>
      </w14:textFill>
      <w14:textOutline>
        <w14:noFill/>
      </w14:textOutline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Footnote">
    <w:name w:val="Footnote Text"/>
    <w:basedOn w:val="Normal"/>
    <w:pPr/>
    <w:rPr/>
  </w:style>
  <w:style w:type="numbering" w:styleId="NoList" w:default="1">
    <w:name w:val="No List"/>
    <w:qFormat w:val="1"/>
  </w:style>
  <w:style w:type="numbering" w:styleId="Numerato">
    <w:name w:val="Numerato"/>
    <w:qFormat w:val="1"/>
  </w:style>
  <w:style w:type="table" w:styleId="Table Normal" w:default="1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1.xml"/><Relationship Id="rId10" Type="http://schemas.openxmlformats.org/officeDocument/2006/relationships/hyperlink" Target="mailto:sisfa@sisfa.org" TargetMode="External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j36IWX1X/+bGUF5xEu89ivKv2g==">CgMxLjA4AHIhMUJoSHJQLWFXRWVaSHM3Y2dreEcydkpzd0RFWUNjMHEz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